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4" w:rsidRPr="00295B22" w:rsidRDefault="00AD67E8" w:rsidP="00295B22">
      <w:pPr>
        <w:ind w:left="-426"/>
        <w:jc w:val="center"/>
        <w:rPr>
          <w:rFonts w:cs="Times New Roman"/>
        </w:rPr>
      </w:pPr>
      <w:bookmarkStart w:id="0" w:name="_GoBack"/>
      <w:bookmarkEnd w:id="0"/>
      <w:r w:rsidRPr="009F5B37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-146685</wp:posOffset>
            </wp:positionV>
            <wp:extent cx="6464409" cy="938254"/>
            <wp:effectExtent l="0" t="0" r="0" b="0"/>
            <wp:wrapSquare wrapText="bothSides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6-05-24 at 12.41.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409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1C3" w:rsidRDefault="00FD21C3" w:rsidP="00FD21C3">
      <w:pPr>
        <w:spacing w:after="0" w:line="240" w:lineRule="auto"/>
        <w:jc w:val="right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ПРОЕКТ</w:t>
      </w:r>
    </w:p>
    <w:p w:rsidR="00295B22" w:rsidRPr="00295B22" w:rsidRDefault="00295B22" w:rsidP="00295B22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295B22">
        <w:rPr>
          <w:rFonts w:eastAsia="Calibri" w:cs="Times New Roman"/>
          <w:b/>
          <w:sz w:val="26"/>
          <w:szCs w:val="26"/>
        </w:rPr>
        <w:t>Программа Конференции</w:t>
      </w:r>
    </w:p>
    <w:p w:rsidR="00295B22" w:rsidRPr="00295B22" w:rsidRDefault="00295B22" w:rsidP="00295B22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295B22">
        <w:rPr>
          <w:rFonts w:eastAsia="Calibri" w:cs="Times New Roman"/>
          <w:b/>
          <w:sz w:val="26"/>
          <w:szCs w:val="26"/>
        </w:rPr>
        <w:t xml:space="preserve">«Участие регионального бизнеса в закупках </w:t>
      </w:r>
    </w:p>
    <w:p w:rsidR="00295B22" w:rsidRPr="00295B22" w:rsidRDefault="00295B22" w:rsidP="006451A0">
      <w:pPr>
        <w:spacing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295B22">
        <w:rPr>
          <w:rFonts w:eastAsia="Calibri" w:cs="Times New Roman"/>
          <w:b/>
          <w:sz w:val="26"/>
          <w:szCs w:val="26"/>
        </w:rPr>
        <w:t>компаний с государственным участием»</w:t>
      </w:r>
    </w:p>
    <w:p w:rsidR="00295B22" w:rsidRPr="00295B22" w:rsidRDefault="006451A0" w:rsidP="006451A0">
      <w:pPr>
        <w:tabs>
          <w:tab w:val="left" w:pos="8931"/>
        </w:tabs>
        <w:spacing w:after="0" w:line="259" w:lineRule="auto"/>
        <w:ind w:right="-1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3 апреля 2018,</w:t>
      </w:r>
      <w:r w:rsidR="00744133" w:rsidRPr="00894122">
        <w:rPr>
          <w:rFonts w:eastAsia="Calibri" w:cs="Times New Roman"/>
          <w:b/>
          <w:sz w:val="26"/>
          <w:szCs w:val="26"/>
        </w:rPr>
        <w:t xml:space="preserve">  </w:t>
      </w:r>
      <w:r w:rsidR="00295B22" w:rsidRPr="00295B22">
        <w:rPr>
          <w:rFonts w:eastAsia="Calibri" w:cs="Times New Roman"/>
          <w:b/>
          <w:sz w:val="26"/>
          <w:szCs w:val="26"/>
        </w:rPr>
        <w:t>г. Уфа</w:t>
      </w:r>
    </w:p>
    <w:p w:rsidR="00295B22" w:rsidRPr="00295B22" w:rsidRDefault="00295B22" w:rsidP="00295B22">
      <w:pPr>
        <w:spacing w:after="0" w:line="259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295B22" w:rsidRPr="00295B22" w:rsidTr="00AA5FAF">
        <w:trPr>
          <w:trHeight w:val="397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295B22" w:rsidRPr="00295B22" w:rsidTr="00AA5FAF">
        <w:trPr>
          <w:trHeight w:val="920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10:00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Открытие Конференции Членом Координационного совета «Деловой России», председателем Комитета по развитию ГЧП и взаимодействия бизнеса и госкомпаний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Фахретдиновым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Сергеем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Баяновичем</w:t>
            </w:r>
            <w:proofErr w:type="spellEnd"/>
          </w:p>
        </w:tc>
      </w:tr>
      <w:tr w:rsidR="00295B22" w:rsidRPr="00295B22" w:rsidTr="00AA5FAF">
        <w:trPr>
          <w:trHeight w:val="693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10:10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Приветственное слово Министра промышленности и инновационной политики Республики Башкортостан Карпухина Алексея Ивановича</w:t>
            </w:r>
          </w:p>
        </w:tc>
      </w:tr>
      <w:tr w:rsidR="00295B22" w:rsidRPr="00295B22" w:rsidTr="00AA5FAF">
        <w:trPr>
          <w:trHeight w:val="986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10:20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Приветственное слово Председателя Государственного комитета Республики Башкортостан по предпринимательству и туризму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Гилязитдинова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Вячеслава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Африковича</w:t>
            </w:r>
            <w:proofErr w:type="spellEnd"/>
          </w:p>
        </w:tc>
      </w:tr>
      <w:tr w:rsidR="00295B22" w:rsidRPr="00295B22" w:rsidTr="00AA5FAF">
        <w:trPr>
          <w:trHeight w:val="985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10:30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Приветственное слово Председателя Комиссии Общественной палаты Российской Федерации по общественному контролю и взаимодействию с общественными советами Гриба Владислава Валерьевича</w:t>
            </w:r>
          </w:p>
        </w:tc>
      </w:tr>
      <w:tr w:rsidR="00295B22" w:rsidRPr="00295B22" w:rsidTr="00AA5FAF">
        <w:trPr>
          <w:trHeight w:val="688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10:40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Приветственное слово Председателя регионального отделения «Деловой России» в Республике Башкортостан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Зубаирова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Айдара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Сабировича</w:t>
            </w:r>
            <w:proofErr w:type="spellEnd"/>
          </w:p>
        </w:tc>
      </w:tr>
      <w:tr w:rsidR="00295B22" w:rsidRPr="00295B22" w:rsidTr="00AA5FAF">
        <w:trPr>
          <w:trHeight w:val="995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10:50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Презентация руководителя Дирекции информационного и методического содействия организации закупок у субъектов МСП АО «Корпорация «МСП»  Власовой Натальи Юрьевны </w:t>
            </w:r>
          </w:p>
        </w:tc>
      </w:tr>
      <w:tr w:rsidR="00295B22" w:rsidRPr="00295B22" w:rsidTr="00AA5FAF">
        <w:trPr>
          <w:trHeight w:val="698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11:10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Презентация Генерального директора АО «Региональная лизинговая компания Республики Башкортостан»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Асадуллина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Азамата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Рубеновича</w:t>
            </w:r>
            <w:proofErr w:type="spellEnd"/>
          </w:p>
        </w:tc>
      </w:tr>
      <w:tr w:rsidR="00295B22" w:rsidRPr="00295B22" w:rsidTr="00FD21C3">
        <w:trPr>
          <w:trHeight w:val="351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11:30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Обсуждение презентаций, ответы на вопросы</w:t>
            </w:r>
          </w:p>
        </w:tc>
      </w:tr>
      <w:tr w:rsidR="00295B22" w:rsidRPr="00295B22" w:rsidTr="00FD21C3">
        <w:trPr>
          <w:trHeight w:val="401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12:00- 12:45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95B22" w:rsidRPr="00295B22" w:rsidTr="006451A0">
        <w:trPr>
          <w:trHeight w:val="1425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8505" w:type="dxa"/>
          </w:tcPr>
          <w:p w:rsidR="00295B22" w:rsidRPr="00295B22" w:rsidRDefault="00295B22" w:rsidP="00AA5FAF">
            <w:pPr>
              <w:spacing w:after="120"/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Начало второй части Конференции</w:t>
            </w:r>
          </w:p>
          <w:p w:rsidR="00295B22" w:rsidRPr="00295B22" w:rsidRDefault="00295B22" w:rsidP="00295B2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Доклады представителей компаний с государственным участием о возможностях участия регионального малого и среднего бизнеса в закупках</w:t>
            </w:r>
          </w:p>
        </w:tc>
      </w:tr>
      <w:tr w:rsidR="00295B22" w:rsidRPr="00295B22" w:rsidTr="00AA5FAF">
        <w:trPr>
          <w:trHeight w:val="400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13:00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Представитель АО «Транснефть – Урал»</w:t>
            </w:r>
          </w:p>
        </w:tc>
      </w:tr>
      <w:tr w:rsidR="00295B22" w:rsidRPr="00295B22" w:rsidTr="00AA5FAF">
        <w:trPr>
          <w:trHeight w:val="433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13:20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 xml:space="preserve">Представитель ООО «Газпром 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межрегионгаз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 xml:space="preserve"> Уфа»</w:t>
            </w:r>
          </w:p>
        </w:tc>
      </w:tr>
      <w:tr w:rsidR="00295B22" w:rsidRPr="00295B22" w:rsidTr="00AA5FAF">
        <w:trPr>
          <w:trHeight w:val="411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13:40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Представитель АО «</w:t>
            </w:r>
            <w:proofErr w:type="spellStart"/>
            <w:r w:rsidRPr="00295B22">
              <w:rPr>
                <w:rFonts w:eastAsia="Calibri" w:cs="Times New Roman"/>
                <w:sz w:val="24"/>
                <w:szCs w:val="24"/>
              </w:rPr>
              <w:t>Башкиравтодор</w:t>
            </w:r>
            <w:proofErr w:type="spellEnd"/>
            <w:r w:rsidRPr="00295B22"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295B22" w:rsidRPr="00295B22" w:rsidTr="00AA5FAF">
        <w:trPr>
          <w:trHeight w:val="383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14:00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Представитель Куйбышевской железной дороги ОАО «РЖД»</w:t>
            </w:r>
          </w:p>
        </w:tc>
      </w:tr>
      <w:tr w:rsidR="00295B22" w:rsidRPr="00295B22" w:rsidTr="00AA5FAF">
        <w:trPr>
          <w:trHeight w:val="410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14:20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Представитель АО «Салаватский химический завод»</w:t>
            </w:r>
          </w:p>
        </w:tc>
      </w:tr>
      <w:tr w:rsidR="00295B22" w:rsidRPr="00295B22" w:rsidTr="00AA5FAF">
        <w:trPr>
          <w:trHeight w:val="410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14:40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sz w:val="24"/>
                <w:szCs w:val="24"/>
              </w:rPr>
            </w:pPr>
            <w:r w:rsidRPr="00295B22">
              <w:rPr>
                <w:rFonts w:eastAsia="Calibri" w:cs="Times New Roman"/>
                <w:sz w:val="24"/>
                <w:szCs w:val="24"/>
              </w:rPr>
              <w:t>Обсуждение докладов, ответы на вопросы</w:t>
            </w:r>
          </w:p>
        </w:tc>
      </w:tr>
      <w:tr w:rsidR="00295B22" w:rsidRPr="00295B22" w:rsidTr="00AA5FAF">
        <w:trPr>
          <w:trHeight w:val="410"/>
        </w:trPr>
        <w:tc>
          <w:tcPr>
            <w:tcW w:w="1702" w:type="dxa"/>
          </w:tcPr>
          <w:p w:rsidR="00295B22" w:rsidRPr="00295B22" w:rsidRDefault="00295B22" w:rsidP="00295B2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505" w:type="dxa"/>
          </w:tcPr>
          <w:p w:rsidR="00295B22" w:rsidRPr="00295B22" w:rsidRDefault="00295B22" w:rsidP="00295B2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95B22">
              <w:rPr>
                <w:rFonts w:eastAsia="Calibri" w:cs="Times New Roman"/>
                <w:b/>
                <w:sz w:val="24"/>
                <w:szCs w:val="24"/>
              </w:rPr>
              <w:t xml:space="preserve">Закрытие Конференции. </w:t>
            </w:r>
          </w:p>
        </w:tc>
      </w:tr>
    </w:tbl>
    <w:p w:rsidR="00173813" w:rsidRPr="00113289" w:rsidRDefault="00E7350F" w:rsidP="00113289">
      <w:pPr>
        <w:tabs>
          <w:tab w:val="left" w:pos="3737"/>
        </w:tabs>
        <w:rPr>
          <w:sz w:val="24"/>
          <w:szCs w:val="24"/>
        </w:rPr>
      </w:pPr>
    </w:p>
    <w:sectPr w:rsidR="00173813" w:rsidRPr="00113289" w:rsidSect="00AA5FAF">
      <w:footerReference w:type="default" r:id="rId9"/>
      <w:pgSz w:w="11906" w:h="16838"/>
      <w:pgMar w:top="426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0F" w:rsidRDefault="00E7350F" w:rsidP="003329FC">
      <w:pPr>
        <w:spacing w:after="0" w:line="240" w:lineRule="auto"/>
      </w:pPr>
      <w:r>
        <w:separator/>
      </w:r>
    </w:p>
  </w:endnote>
  <w:endnote w:type="continuationSeparator" w:id="0">
    <w:p w:rsidR="00E7350F" w:rsidRDefault="00E7350F" w:rsidP="003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FC" w:rsidRDefault="003329FC" w:rsidP="003329FC">
    <w:pPr>
      <w:pStyle w:val="a9"/>
      <w:ind w:left="-1701"/>
    </w:pPr>
    <w:r>
      <w:rPr>
        <w:noProof/>
        <w:lang w:eastAsia="ru-RU"/>
      </w:rPr>
      <w:drawing>
        <wp:inline distT="0" distB="0" distL="0" distR="0" wp14:anchorId="0F29ED49" wp14:editId="5680D1F9">
          <wp:extent cx="7766613" cy="218414"/>
          <wp:effectExtent l="0" t="0" r="0" b="0"/>
          <wp:docPr id="3" name="Рисунок 3" descr="C:\Users\puchkova\Desktop\Screensho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kova\Desktop\Screensho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12" cy="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0F" w:rsidRDefault="00E7350F" w:rsidP="003329FC">
      <w:pPr>
        <w:spacing w:after="0" w:line="240" w:lineRule="auto"/>
      </w:pPr>
      <w:r>
        <w:separator/>
      </w:r>
    </w:p>
  </w:footnote>
  <w:footnote w:type="continuationSeparator" w:id="0">
    <w:p w:rsidR="00E7350F" w:rsidRDefault="00E7350F" w:rsidP="003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FCE"/>
    <w:multiLevelType w:val="hybridMultilevel"/>
    <w:tmpl w:val="2A16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6"/>
    <w:rsid w:val="00030DFD"/>
    <w:rsid w:val="0004478E"/>
    <w:rsid w:val="00053DD3"/>
    <w:rsid w:val="00087E00"/>
    <w:rsid w:val="00096228"/>
    <w:rsid w:val="000A2CA4"/>
    <w:rsid w:val="000A6C94"/>
    <w:rsid w:val="000B6062"/>
    <w:rsid w:val="000D06B4"/>
    <w:rsid w:val="000E41C9"/>
    <w:rsid w:val="00112780"/>
    <w:rsid w:val="00113289"/>
    <w:rsid w:val="00114F36"/>
    <w:rsid w:val="00195C45"/>
    <w:rsid w:val="001A5EB6"/>
    <w:rsid w:val="001A6F51"/>
    <w:rsid w:val="001D477F"/>
    <w:rsid w:val="002040F6"/>
    <w:rsid w:val="002458CC"/>
    <w:rsid w:val="00273EC2"/>
    <w:rsid w:val="00295B22"/>
    <w:rsid w:val="002E653A"/>
    <w:rsid w:val="00305BE2"/>
    <w:rsid w:val="00314266"/>
    <w:rsid w:val="0033226A"/>
    <w:rsid w:val="003329FC"/>
    <w:rsid w:val="0034626D"/>
    <w:rsid w:val="00376EA6"/>
    <w:rsid w:val="003821D4"/>
    <w:rsid w:val="003975CA"/>
    <w:rsid w:val="003A5411"/>
    <w:rsid w:val="003B339C"/>
    <w:rsid w:val="003C1E7F"/>
    <w:rsid w:val="00415DD6"/>
    <w:rsid w:val="0042546C"/>
    <w:rsid w:val="004479C1"/>
    <w:rsid w:val="00451D0E"/>
    <w:rsid w:val="00474937"/>
    <w:rsid w:val="0048338C"/>
    <w:rsid w:val="004B1FC9"/>
    <w:rsid w:val="004E1AFA"/>
    <w:rsid w:val="004F17F8"/>
    <w:rsid w:val="00514E9A"/>
    <w:rsid w:val="0053639B"/>
    <w:rsid w:val="005537C4"/>
    <w:rsid w:val="00561F91"/>
    <w:rsid w:val="00587AC8"/>
    <w:rsid w:val="005911F6"/>
    <w:rsid w:val="0059267B"/>
    <w:rsid w:val="005C0E7A"/>
    <w:rsid w:val="005D64F6"/>
    <w:rsid w:val="005E1E32"/>
    <w:rsid w:val="0060759C"/>
    <w:rsid w:val="006165B8"/>
    <w:rsid w:val="00616A3F"/>
    <w:rsid w:val="0063205A"/>
    <w:rsid w:val="00633AC3"/>
    <w:rsid w:val="006451A0"/>
    <w:rsid w:val="00653EED"/>
    <w:rsid w:val="00661A51"/>
    <w:rsid w:val="006622B6"/>
    <w:rsid w:val="00687B0D"/>
    <w:rsid w:val="006C22EB"/>
    <w:rsid w:val="006E2ABC"/>
    <w:rsid w:val="00717760"/>
    <w:rsid w:val="00744133"/>
    <w:rsid w:val="007A1BD5"/>
    <w:rsid w:val="007B213E"/>
    <w:rsid w:val="007E4674"/>
    <w:rsid w:val="007F5A5C"/>
    <w:rsid w:val="0080577C"/>
    <w:rsid w:val="00824074"/>
    <w:rsid w:val="00842311"/>
    <w:rsid w:val="00874D6F"/>
    <w:rsid w:val="00890A32"/>
    <w:rsid w:val="00892106"/>
    <w:rsid w:val="00894122"/>
    <w:rsid w:val="008C5BE1"/>
    <w:rsid w:val="008D1E0C"/>
    <w:rsid w:val="008F1141"/>
    <w:rsid w:val="00964FD9"/>
    <w:rsid w:val="00975CA6"/>
    <w:rsid w:val="009771F2"/>
    <w:rsid w:val="00982631"/>
    <w:rsid w:val="00985901"/>
    <w:rsid w:val="00995AE1"/>
    <w:rsid w:val="009B6D92"/>
    <w:rsid w:val="009C434C"/>
    <w:rsid w:val="009C5DCE"/>
    <w:rsid w:val="009F5B37"/>
    <w:rsid w:val="00A13CDE"/>
    <w:rsid w:val="00A143E2"/>
    <w:rsid w:val="00A23C01"/>
    <w:rsid w:val="00A41682"/>
    <w:rsid w:val="00A6531F"/>
    <w:rsid w:val="00A77A2F"/>
    <w:rsid w:val="00AA5FAF"/>
    <w:rsid w:val="00AD67E8"/>
    <w:rsid w:val="00B17DD2"/>
    <w:rsid w:val="00B94F84"/>
    <w:rsid w:val="00BB02B2"/>
    <w:rsid w:val="00BB6887"/>
    <w:rsid w:val="00BC6C11"/>
    <w:rsid w:val="00BD376C"/>
    <w:rsid w:val="00C169FD"/>
    <w:rsid w:val="00C16DE3"/>
    <w:rsid w:val="00C212F2"/>
    <w:rsid w:val="00C31F85"/>
    <w:rsid w:val="00C45834"/>
    <w:rsid w:val="00C57DEF"/>
    <w:rsid w:val="00C62021"/>
    <w:rsid w:val="00C73ADC"/>
    <w:rsid w:val="00CD36F7"/>
    <w:rsid w:val="00CE2067"/>
    <w:rsid w:val="00CE6295"/>
    <w:rsid w:val="00CF1B23"/>
    <w:rsid w:val="00CF72A5"/>
    <w:rsid w:val="00D03BC0"/>
    <w:rsid w:val="00D144BB"/>
    <w:rsid w:val="00D47466"/>
    <w:rsid w:val="00D51095"/>
    <w:rsid w:val="00DC75FA"/>
    <w:rsid w:val="00E42A37"/>
    <w:rsid w:val="00E7350F"/>
    <w:rsid w:val="00E7621E"/>
    <w:rsid w:val="00EB1BD6"/>
    <w:rsid w:val="00EB2A5C"/>
    <w:rsid w:val="00EB44B9"/>
    <w:rsid w:val="00EC1A4F"/>
    <w:rsid w:val="00EC4F17"/>
    <w:rsid w:val="00F04651"/>
    <w:rsid w:val="00F31E82"/>
    <w:rsid w:val="00F40A14"/>
    <w:rsid w:val="00F56424"/>
    <w:rsid w:val="00F56F66"/>
    <w:rsid w:val="00F77E7B"/>
    <w:rsid w:val="00F97CD0"/>
    <w:rsid w:val="00FD21C3"/>
    <w:rsid w:val="00FD6FC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5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BD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329FC"/>
  </w:style>
  <w:style w:type="paragraph" w:styleId="a6">
    <w:name w:val="List Paragraph"/>
    <w:basedOn w:val="a"/>
    <w:uiPriority w:val="34"/>
    <w:qFormat/>
    <w:rsid w:val="00332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9FC"/>
  </w:style>
  <w:style w:type="paragraph" w:styleId="a9">
    <w:name w:val="footer"/>
    <w:basedOn w:val="a"/>
    <w:link w:val="aa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9FC"/>
  </w:style>
  <w:style w:type="character" w:styleId="ab">
    <w:name w:val="Hyperlink"/>
    <w:basedOn w:val="a0"/>
    <w:uiPriority w:val="99"/>
    <w:unhideWhenUsed/>
    <w:rsid w:val="00E762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29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5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BD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329FC"/>
  </w:style>
  <w:style w:type="paragraph" w:styleId="a6">
    <w:name w:val="List Paragraph"/>
    <w:basedOn w:val="a"/>
    <w:uiPriority w:val="34"/>
    <w:qFormat/>
    <w:rsid w:val="00332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9FC"/>
  </w:style>
  <w:style w:type="paragraph" w:styleId="a9">
    <w:name w:val="footer"/>
    <w:basedOn w:val="a"/>
    <w:link w:val="aa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9FC"/>
  </w:style>
  <w:style w:type="character" w:styleId="ab">
    <w:name w:val="Hyperlink"/>
    <w:basedOn w:val="a0"/>
    <w:uiPriority w:val="99"/>
    <w:unhideWhenUsed/>
    <w:rsid w:val="00E7621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29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Анастасия</dc:creator>
  <cp:lastModifiedBy>User</cp:lastModifiedBy>
  <cp:revision>2</cp:revision>
  <dcterms:created xsi:type="dcterms:W3CDTF">2018-03-23T05:05:00Z</dcterms:created>
  <dcterms:modified xsi:type="dcterms:W3CDTF">2018-03-23T05:05:00Z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CFBECDD48536CF5A8626B46CBA1CC984|CAE5AE31D4901E6C4464A154FC1C21DE</vt:lpwstr>
  </property>
  <property fmtid="{D5CDD505-2E9C-101B-9397-08002B2CF9AE}" pid="3" name="INSTALL_ID">
    <vt:lpwstr>27395</vt:lpwstr>
  </property>
  <property fmtid="{D5CDD505-2E9C-101B-9397-08002B2CF9AE}" pid="4" name="Р*Автор (работник)...*Фамилия И.О.">
    <vt:lpwstr>[Фамилия И.О.]</vt:lpwstr>
  </property>
  <property fmtid="{D5CDD505-2E9C-101B-9397-08002B2CF9AE}" pid="5" name="Р*Автор (работник)...*Телефон">
    <vt:lpwstr>[Телефон]</vt:lpwstr>
  </property>
  <property fmtid="{D5CDD505-2E9C-101B-9397-08002B2CF9AE}" pid="6" name="Р*Автор (работник)...*Рабочий email">
    <vt:lpwstr>[Рабочий email]</vt:lpwstr>
  </property>
  <property fmtid="{D5CDD505-2E9C-101B-9397-08002B2CF9AE}" pid="7" name="Тема">
    <vt:lpwstr>О предложениях по приоритетным направлениям деятельности общественных советов при ФОИВ</vt:lpwstr>
  </property>
  <property fmtid="{D5CDD505-2E9C-101B-9397-08002B2CF9AE}" pid="8" name="Теневой номер для шаблона">
    <vt:lpwstr>_______</vt:lpwstr>
  </property>
  <property fmtid="{D5CDD505-2E9C-101B-9397-08002B2CF9AE}" pid="9" name="Теневая дата для шаблона">
    <vt:lpwstr>__________________2017 г.</vt:lpwstr>
  </property>
  <property fmtid="{D5CDD505-2E9C-101B-9397-08002B2CF9AE}" pid="10" name="Теневой номер в ответ на">
    <vt:lpwstr>_______</vt:lpwstr>
  </property>
  <property fmtid="{D5CDD505-2E9C-101B-9397-08002B2CF9AE}" pid="11" name="Теневая дата (в ответ на)">
    <vt:lpwstr>__________________2017 г.</vt:lpwstr>
  </property>
  <property fmtid="{D5CDD505-2E9C-101B-9397-08002B2CF9AE}" pid="12" name="Р*Подписант...*Должность">
    <vt:lpwstr>[Должность]</vt:lpwstr>
  </property>
  <property fmtid="{D5CDD505-2E9C-101B-9397-08002B2CF9AE}" pid="13" name="Р*Подписант...*Фамилия И.О.">
    <vt:lpwstr>[Фамилия И.О.]</vt:lpwstr>
  </property>
  <property fmtid="{D5CDD505-2E9C-101B-9397-08002B2CF9AE}" pid="14" name="Должность подписанта">
    <vt:lpwstr>Вице-президент, руководитель исполнительного комитета</vt:lpwstr>
  </property>
  <property fmtid="{D5CDD505-2E9C-101B-9397-08002B2CF9AE}" pid="15" name="Фамилия И.О. подписанта">
    <vt:lpwstr>Е.А.Бочерова</vt:lpwstr>
  </property>
  <property fmtid="{D5CDD505-2E9C-101B-9397-08002B2CF9AE}" pid="16" name="Фамилия И.О.">
    <vt:lpwstr>Ефремова Александра Александровна</vt:lpwstr>
  </property>
  <property fmtid="{D5CDD505-2E9C-101B-9397-08002B2CF9AE}" pid="17" name="Телефон:">
    <vt:lpwstr>+7(495) 649-18-26, доб. 308</vt:lpwstr>
  </property>
  <property fmtid="{D5CDD505-2E9C-101B-9397-08002B2CF9AE}" pid="18" name="E-mail:">
    <vt:lpwstr>pletneva@deloros.ru</vt:lpwstr>
  </property>
</Properties>
</file>